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65408" behindDoc="0" locked="1" layoutInCell="1" allowOverlap="1" wp14:anchorId="7E18894E" wp14:editId="7154B456">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759B79B4" w14:textId="77777777" w:rsidR="00EE357B" w:rsidRPr="00EE357B" w:rsidRDefault="00EE357B"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0" w:name="_Hlk165548211"/>
                            <w:r w:rsidRPr="00EE357B">
                              <w:rPr>
                                <w:rFonts w:ascii="Calibri" w:eastAsia="Times New Roman" w:hAnsi="Calibri" w:cs="Times New Roman"/>
                                <w:b/>
                                <w:kern w:val="28"/>
                                <w:sz w:val="44"/>
                                <w:szCs w:val="20"/>
                              </w:rPr>
                              <w:t>Use of Automatic wire strippers - risk assessment</w:t>
                            </w:r>
                          </w:p>
                          <w:bookmarkEnd w:id="0"/>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759B79B4" w14:textId="77777777" w:rsidR="00EE357B" w:rsidRPr="00EE357B" w:rsidRDefault="00EE357B"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1" w:name="_Hlk165548211"/>
                      <w:r w:rsidRPr="00EE357B">
                        <w:rPr>
                          <w:rFonts w:ascii="Calibri" w:eastAsia="Times New Roman" w:hAnsi="Calibri" w:cs="Times New Roman"/>
                          <w:b/>
                          <w:kern w:val="28"/>
                          <w:sz w:val="44"/>
                          <w:szCs w:val="20"/>
                        </w:rPr>
                        <w:t>Use of Automatic wire strippers - risk assessment</w:t>
                      </w:r>
                    </w:p>
                    <w:bookmarkEnd w:id="1"/>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43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lastRenderedPageBreak/>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1D7AB1C" w14:textId="4FB89549" w:rsidR="00EE357B" w:rsidRDefault="00EE357B" w:rsidP="00EE357B">
      <w:pPr>
        <w:pStyle w:val="Picturestyle"/>
      </w:pPr>
      <w:r>
        <w:t xml:space="preserve">You will find guidance on using Automatic wire strippers in Primary </w:t>
      </w:r>
      <w:r>
        <w:t>schools.</w:t>
      </w:r>
    </w:p>
    <w:p w14:paraId="5FACB552" w14:textId="6CE6159A"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Points to consider when using this resource</w:t>
      </w:r>
    </w:p>
    <w:p w14:paraId="7D1F3251" w14:textId="5F44B338"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This is guidance only, please adapt and amend to suit the needs of your students</w:t>
      </w:r>
      <w:r>
        <w:rPr>
          <w:rFonts w:ascii="Arial" w:eastAsia="Calibri" w:hAnsi="Arial" w:cs="Times New Roman"/>
          <w:sz w:val="24"/>
          <w:szCs w:val="24"/>
          <w:lang w:eastAsia="en-GB"/>
        </w:rPr>
        <w:t>.</w:t>
      </w:r>
    </w:p>
    <w:p w14:paraId="1D5004BB" w14:textId="4594137B" w:rsidR="00414976" w:rsidRPr="00414976" w:rsidRDefault="00414976" w:rsidP="00414976">
      <w:pPr>
        <w:spacing w:after="0" w:line="240" w:lineRule="auto"/>
        <w:rPr>
          <w:rFonts w:ascii="Arial" w:eastAsia="Calibri" w:hAnsi="Arial" w:cs="Arial"/>
          <w:sz w:val="24"/>
          <w:szCs w:val="24"/>
        </w:rPr>
      </w:pP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1CEA0E7" w14:textId="08A92E0A" w:rsidR="00EE357B" w:rsidRPr="00EE357B" w:rsidRDefault="00EE357B" w:rsidP="00EE357B">
      <w:pPr>
        <w:spacing w:after="0" w:line="240" w:lineRule="auto"/>
        <w:rPr>
          <w:rFonts w:ascii="Arial" w:eastAsia="Calibri" w:hAnsi="Arial" w:cs="Arial"/>
          <w:b/>
          <w:color w:val="0088CE"/>
          <w:sz w:val="56"/>
          <w:szCs w:val="56"/>
        </w:rPr>
      </w:pPr>
      <w:r w:rsidRPr="00EE357B">
        <w:rPr>
          <w:rFonts w:ascii="Arial" w:eastAsia="Calibri" w:hAnsi="Arial" w:cs="Arial"/>
          <w:b/>
          <w:color w:val="0088CE"/>
          <w:sz w:val="56"/>
          <w:szCs w:val="56"/>
        </w:rPr>
        <w:lastRenderedPageBreak/>
        <w:t>Use of Automatic wire strippers - risk assessment</w:t>
      </w:r>
    </w:p>
    <w:p w14:paraId="5DB4FDE7" w14:textId="7EFF8F5D" w:rsidR="00414976" w:rsidRPr="00414976" w:rsidRDefault="00414976" w:rsidP="00414976">
      <w:pPr>
        <w:spacing w:after="0" w:line="240" w:lineRule="auto"/>
        <w:rPr>
          <w:rFonts w:ascii="Arial" w:eastAsia="Calibri" w:hAnsi="Arial" w:cs="Arial"/>
          <w:b/>
          <w:color w:val="0088CE"/>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E357B" w:rsidRPr="00EE357B" w14:paraId="38C655C7" w14:textId="77777777" w:rsidTr="00B51873">
        <w:tc>
          <w:tcPr>
            <w:tcW w:w="9242" w:type="dxa"/>
            <w:shd w:val="clear" w:color="auto" w:fill="auto"/>
          </w:tcPr>
          <w:p w14:paraId="003F92B5"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r w:rsidRPr="00EE357B">
              <w:rPr>
                <w:rFonts w:ascii="Arial" w:eastAsia="Calibri" w:hAnsi="Arial" w:cs="Times New Roman"/>
                <w:b/>
                <w:bCs/>
                <w:sz w:val="32"/>
                <w:szCs w:val="32"/>
              </w:rPr>
              <w:t>Automatic wire strippers</w:t>
            </w:r>
          </w:p>
          <w:p w14:paraId="21EBEA7E" w14:textId="26F60E54"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r w:rsidRPr="00EE357B">
              <w:rPr>
                <w:rFonts w:ascii="Arial" w:eastAsia="Calibri" w:hAnsi="Arial" w:cs="Times New Roman"/>
                <w:b/>
                <w:bCs/>
                <w:noProof/>
                <w:sz w:val="32"/>
                <w:szCs w:val="32"/>
              </w:rPr>
              <w:drawing>
                <wp:anchor distT="0" distB="0" distL="114300" distR="114300" simplePos="0" relativeHeight="251668480" behindDoc="0" locked="0" layoutInCell="1" allowOverlap="1" wp14:anchorId="0D39DF7E" wp14:editId="0313BAE8">
                  <wp:simplePos x="0" y="0"/>
                  <wp:positionH relativeFrom="column">
                    <wp:align>right</wp:align>
                  </wp:positionH>
                  <wp:positionV relativeFrom="paragraph">
                    <wp:posOffset>-636270</wp:posOffset>
                  </wp:positionV>
                  <wp:extent cx="854710" cy="1667510"/>
                  <wp:effectExtent l="107950" t="330200" r="53340" b="339090"/>
                  <wp:wrapSquare wrapText="bothSides"/>
                  <wp:docPr id="495650999" name="Picture 1" descr="A blue and yellow wire cu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50999" name="Picture 1" descr="A blue and yellow wire cut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815080">
                            <a:off x="0" y="0"/>
                            <a:ext cx="854710" cy="1667510"/>
                          </a:xfrm>
                          <a:prstGeom prst="rect">
                            <a:avLst/>
                          </a:prstGeom>
                          <a:noFill/>
                        </pic:spPr>
                      </pic:pic>
                    </a:graphicData>
                  </a:graphic>
                  <wp14:sizeRelH relativeFrom="page">
                    <wp14:pctWidth>0</wp14:pctWidth>
                  </wp14:sizeRelH>
                  <wp14:sizeRelV relativeFrom="page">
                    <wp14:pctHeight>0</wp14:pctHeight>
                  </wp14:sizeRelV>
                </wp:anchor>
              </w:drawing>
            </w:r>
          </w:p>
          <w:p w14:paraId="728FBB37"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0F0E143C"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2A2B00F7"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4ED0BBED"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p>
        </w:tc>
      </w:tr>
      <w:tr w:rsidR="00EE357B" w:rsidRPr="00EE357B" w14:paraId="3BD8F469" w14:textId="77777777" w:rsidTr="00B51873">
        <w:tc>
          <w:tcPr>
            <w:tcW w:w="9242" w:type="dxa"/>
            <w:shd w:val="clear" w:color="auto" w:fill="B4C6E7"/>
          </w:tcPr>
          <w:p w14:paraId="2BD5959A"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Please sign in the appropriate space to confirm your knowledge and understanding of the hazards and the risk control measures that should be applied when using automatic wire strippers.</w:t>
            </w:r>
          </w:p>
        </w:tc>
      </w:tr>
      <w:tr w:rsidR="00EE357B" w:rsidRPr="00EE357B" w14:paraId="6750F42D" w14:textId="77777777" w:rsidTr="00B51873">
        <w:tc>
          <w:tcPr>
            <w:tcW w:w="9242" w:type="dxa"/>
            <w:shd w:val="clear" w:color="auto" w:fill="B4C6E7"/>
          </w:tcPr>
          <w:p w14:paraId="0D253438"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57B">
              <w:rPr>
                <w:rFonts w:ascii="Arial" w:eastAsia="Calibri" w:hAnsi="Arial" w:cs="Times New Roman"/>
                <w:b/>
                <w:bCs/>
                <w:sz w:val="24"/>
                <w:szCs w:val="24"/>
              </w:rPr>
              <w:t>Activity</w:t>
            </w:r>
          </w:p>
        </w:tc>
      </w:tr>
      <w:tr w:rsidR="00EE357B" w:rsidRPr="00EE357B" w14:paraId="49F41DE9" w14:textId="77777777" w:rsidTr="00B51873">
        <w:tc>
          <w:tcPr>
            <w:tcW w:w="9242" w:type="dxa"/>
            <w:shd w:val="clear" w:color="auto" w:fill="auto"/>
          </w:tcPr>
          <w:p w14:paraId="27B44627"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USE OF AUTOMATIC WIRE STRIPPERS</w:t>
            </w:r>
          </w:p>
        </w:tc>
      </w:tr>
      <w:tr w:rsidR="00EE357B" w:rsidRPr="00EE357B" w14:paraId="7DED9381" w14:textId="77777777" w:rsidTr="00B51873">
        <w:tc>
          <w:tcPr>
            <w:tcW w:w="9242" w:type="dxa"/>
            <w:shd w:val="clear" w:color="auto" w:fill="B4C6E7"/>
          </w:tcPr>
          <w:p w14:paraId="352C4205"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57B">
              <w:rPr>
                <w:rFonts w:ascii="Arial" w:eastAsia="Calibri" w:hAnsi="Arial" w:cs="Times New Roman"/>
                <w:b/>
                <w:bCs/>
                <w:sz w:val="24"/>
                <w:szCs w:val="24"/>
                <w:lang w:eastAsia="en-GB"/>
              </w:rPr>
              <w:t>Hazards</w:t>
            </w:r>
          </w:p>
        </w:tc>
      </w:tr>
      <w:tr w:rsidR="00EE357B" w:rsidRPr="00EE357B" w14:paraId="0170C41F" w14:textId="77777777" w:rsidTr="00B51873">
        <w:tc>
          <w:tcPr>
            <w:tcW w:w="9242" w:type="dxa"/>
            <w:shd w:val="clear" w:color="auto" w:fill="auto"/>
          </w:tcPr>
          <w:p w14:paraId="1E40A5F7"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xml:space="preserve">• Small fingers being cut in the wire cutter V. </w:t>
            </w:r>
          </w:p>
          <w:p w14:paraId="312BB000"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xml:space="preserve">• Skin being scraped by the wire stripper. </w:t>
            </w:r>
          </w:p>
          <w:p w14:paraId="740BBD79"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 Inappropriate behaviour with wire can cause eye injury</w:t>
            </w:r>
          </w:p>
        </w:tc>
      </w:tr>
      <w:tr w:rsidR="00EE357B" w:rsidRPr="00EE357B" w14:paraId="20205338" w14:textId="77777777" w:rsidTr="00B51873">
        <w:tc>
          <w:tcPr>
            <w:tcW w:w="9242" w:type="dxa"/>
            <w:shd w:val="clear" w:color="auto" w:fill="B4C6E7"/>
          </w:tcPr>
          <w:p w14:paraId="5E2081CC"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57B">
              <w:rPr>
                <w:rFonts w:ascii="Arial" w:eastAsia="Calibri" w:hAnsi="Arial" w:cs="Times New Roman"/>
                <w:b/>
                <w:bCs/>
                <w:sz w:val="24"/>
                <w:szCs w:val="24"/>
                <w:lang w:eastAsia="en-GB"/>
              </w:rPr>
              <w:t>Additional Hazards Identified</w:t>
            </w:r>
          </w:p>
        </w:tc>
      </w:tr>
      <w:tr w:rsidR="00EE357B" w:rsidRPr="00EE357B" w14:paraId="37B769D3" w14:textId="77777777" w:rsidTr="00B51873">
        <w:tc>
          <w:tcPr>
            <w:tcW w:w="9242" w:type="dxa"/>
            <w:shd w:val="clear" w:color="auto" w:fill="auto"/>
          </w:tcPr>
          <w:p w14:paraId="13253DB3"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16BCB1E7"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6001B565"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C98D2A9"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4DD6779C"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EE357B" w:rsidRPr="00EE357B" w14:paraId="0F7600CA" w14:textId="77777777" w:rsidTr="00B51873">
        <w:tc>
          <w:tcPr>
            <w:tcW w:w="9242" w:type="dxa"/>
            <w:shd w:val="clear" w:color="auto" w:fill="B4C6E7"/>
          </w:tcPr>
          <w:p w14:paraId="12638871"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57B">
              <w:rPr>
                <w:rFonts w:ascii="Arial" w:eastAsia="Calibri" w:hAnsi="Arial" w:cs="Times New Roman"/>
                <w:b/>
                <w:bCs/>
                <w:sz w:val="24"/>
                <w:szCs w:val="24"/>
                <w:lang w:eastAsia="en-GB"/>
              </w:rPr>
              <w:t>Risk Control Measures</w:t>
            </w:r>
          </w:p>
        </w:tc>
      </w:tr>
      <w:tr w:rsidR="00EE357B" w:rsidRPr="00EE357B" w14:paraId="0370CACB" w14:textId="77777777" w:rsidTr="00B51873">
        <w:tc>
          <w:tcPr>
            <w:tcW w:w="9242" w:type="dxa"/>
            <w:shd w:val="clear" w:color="auto" w:fill="auto"/>
          </w:tcPr>
          <w:p w14:paraId="3D08FF87"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xml:space="preserve">• Pupils should be made aware of possible injury to eyes caused by inappropriate behaviour with wire. </w:t>
            </w:r>
          </w:p>
          <w:p w14:paraId="1D3FB616"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xml:space="preserve">• Wire should be cut into manageable lengths and the ends of the wires should be bent over for safety. </w:t>
            </w:r>
          </w:p>
          <w:p w14:paraId="30392DE1"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Wire to be cut should be held about 4cm away from the cut line.</w:t>
            </w:r>
          </w:p>
          <w:p w14:paraId="1CA1D9F2"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xml:space="preserve">• Wire to be stripped should be held about 4cm away from strip line – approximately 1cm from the end of the wire. </w:t>
            </w:r>
          </w:p>
          <w:p w14:paraId="0832DE27"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xml:space="preserve">• Automatic wire strippers are most suitable for use by Key Stage 2 children. </w:t>
            </w:r>
          </w:p>
          <w:p w14:paraId="22812B5A"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lastRenderedPageBreak/>
              <w:t xml:space="preserve">• Wire strippers would normally not be used in Key Stage 1. </w:t>
            </w:r>
          </w:p>
          <w:p w14:paraId="5068E37A"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 Ensure that the wire strippers are in good condition and the spring mechanism is intact.</w:t>
            </w:r>
          </w:p>
          <w:p w14:paraId="62EB999B"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EE357B" w:rsidRPr="00EE357B" w14:paraId="1104229F" w14:textId="77777777" w:rsidTr="00B51873">
        <w:tc>
          <w:tcPr>
            <w:tcW w:w="9242" w:type="dxa"/>
            <w:shd w:val="clear" w:color="auto" w:fill="B4C6E7"/>
          </w:tcPr>
          <w:p w14:paraId="19208E69"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57B">
              <w:rPr>
                <w:rFonts w:ascii="Arial" w:eastAsia="Calibri" w:hAnsi="Arial" w:cs="Times New Roman"/>
                <w:b/>
                <w:bCs/>
                <w:sz w:val="24"/>
                <w:szCs w:val="24"/>
                <w:lang w:eastAsia="en-GB"/>
              </w:rPr>
              <w:lastRenderedPageBreak/>
              <w:t>Additional Control Measures Identified</w:t>
            </w:r>
          </w:p>
        </w:tc>
      </w:tr>
      <w:tr w:rsidR="00EE357B" w:rsidRPr="00EE357B" w14:paraId="2B366D67" w14:textId="77777777" w:rsidTr="00B51873">
        <w:tc>
          <w:tcPr>
            <w:tcW w:w="9242" w:type="dxa"/>
            <w:shd w:val="clear" w:color="auto" w:fill="auto"/>
          </w:tcPr>
          <w:p w14:paraId="66B0E462" w14:textId="4CEF77DB"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57B">
              <w:rPr>
                <w:rFonts w:ascii="Arial" w:eastAsia="Calibri" w:hAnsi="Arial" w:cs="Times New Roman"/>
                <w:b/>
                <w:bCs/>
                <w:sz w:val="24"/>
                <w:szCs w:val="24"/>
                <w:lang w:eastAsia="en-GB"/>
              </w:rPr>
              <w:t xml:space="preserve">(If you have identified additional </w:t>
            </w:r>
            <w:r w:rsidRPr="00EE357B">
              <w:rPr>
                <w:rFonts w:ascii="Arial" w:eastAsia="Calibri" w:hAnsi="Arial" w:cs="Times New Roman"/>
                <w:b/>
                <w:bCs/>
                <w:sz w:val="24"/>
                <w:szCs w:val="24"/>
                <w:lang w:eastAsia="en-GB"/>
              </w:rPr>
              <w:t>hazards,</w:t>
            </w:r>
            <w:r w:rsidRPr="00EE357B">
              <w:rPr>
                <w:rFonts w:ascii="Arial" w:eastAsia="Calibri" w:hAnsi="Arial" w:cs="Times New Roman"/>
                <w:b/>
                <w:bCs/>
                <w:sz w:val="24"/>
                <w:szCs w:val="24"/>
                <w:lang w:eastAsia="en-GB"/>
              </w:rPr>
              <w:t xml:space="preserve"> you must describe what additional control measures need to be put in place)</w:t>
            </w:r>
          </w:p>
        </w:tc>
      </w:tr>
      <w:tr w:rsidR="00EE357B" w:rsidRPr="00EE357B" w14:paraId="13657250" w14:textId="77777777" w:rsidTr="00B51873">
        <w:tc>
          <w:tcPr>
            <w:tcW w:w="9242" w:type="dxa"/>
            <w:shd w:val="clear" w:color="auto" w:fill="B4C6E7"/>
          </w:tcPr>
          <w:p w14:paraId="620FCE2D"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57B">
              <w:rPr>
                <w:rFonts w:ascii="Arial" w:eastAsia="Calibri" w:hAnsi="Arial" w:cs="Times New Roman"/>
                <w:b/>
                <w:bCs/>
                <w:sz w:val="24"/>
                <w:szCs w:val="24"/>
                <w:lang w:eastAsia="en-GB"/>
              </w:rPr>
              <w:t>All relevant staff have been made fully aware of the contents of this risk assessment</w:t>
            </w:r>
          </w:p>
        </w:tc>
      </w:tr>
      <w:tr w:rsidR="00EE357B" w:rsidRPr="00EE357B" w14:paraId="415D2BDD" w14:textId="77777777" w:rsidTr="00B51873">
        <w:tc>
          <w:tcPr>
            <w:tcW w:w="9242" w:type="dxa"/>
            <w:shd w:val="clear" w:color="auto" w:fill="auto"/>
          </w:tcPr>
          <w:p w14:paraId="35DF11FF"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xml:space="preserve">Date of Risk Assessment: </w:t>
            </w:r>
          </w:p>
          <w:p w14:paraId="49C2408C"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3C331DB1"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Date of Review:</w:t>
            </w:r>
          </w:p>
          <w:p w14:paraId="1006D92F"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71C6974B"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xml:space="preserve">Name(s) of Assessor(s): </w:t>
            </w:r>
          </w:p>
          <w:p w14:paraId="6AA7136D"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xml:space="preserve"> </w:t>
            </w:r>
          </w:p>
          <w:p w14:paraId="26A12E1E"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57B">
              <w:rPr>
                <w:rFonts w:ascii="Arial" w:eastAsia="Calibri" w:hAnsi="Arial" w:cs="Times New Roman"/>
                <w:sz w:val="24"/>
                <w:szCs w:val="24"/>
                <w:lang w:eastAsia="en-GB"/>
              </w:rPr>
              <w:t xml:space="preserve">Signature of Subject Leader/Coordinator: </w:t>
            </w:r>
          </w:p>
          <w:p w14:paraId="1072EF7F"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245A9043" w14:textId="77777777"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 xml:space="preserve">Signature of Headteacher: </w:t>
            </w:r>
          </w:p>
        </w:tc>
      </w:tr>
    </w:tbl>
    <w:p w14:paraId="037D6D33" w14:textId="77777777" w:rsidR="00414976" w:rsidRPr="00414976" w:rsidRDefault="00414976" w:rsidP="00414976">
      <w:pPr>
        <w:spacing w:after="0" w:line="240" w:lineRule="auto"/>
        <w:rPr>
          <w:rFonts w:ascii="Arial" w:eastAsia="Calibri" w:hAnsi="Arial" w:cs="Arial"/>
          <w:b/>
          <w:color w:val="0088CE"/>
          <w:sz w:val="56"/>
          <w:szCs w:val="56"/>
        </w:rPr>
      </w:pPr>
    </w:p>
    <w:p w14:paraId="7DD2EEAD" w14:textId="04103CE0"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p w14:paraId="5699B11F" w14:textId="77777777" w:rsidR="00414976" w:rsidRPr="00414976" w:rsidRDefault="00414976" w:rsidP="00414976">
      <w:pPr>
        <w:spacing w:after="0" w:line="240" w:lineRule="auto"/>
        <w:rPr>
          <w:rFonts w:ascii="Arial" w:eastAsia="Calibri" w:hAnsi="Arial" w:cs="Arial"/>
          <w:sz w:val="24"/>
          <w:szCs w:val="24"/>
        </w:rPr>
      </w:pPr>
    </w:p>
    <w:p w14:paraId="612CE234" w14:textId="77777777" w:rsidR="00414976" w:rsidRPr="00414976" w:rsidRDefault="00414976" w:rsidP="00414976">
      <w:pPr>
        <w:spacing w:after="0" w:line="240" w:lineRule="auto"/>
        <w:rPr>
          <w:rFonts w:ascii="Arial" w:eastAsia="Calibri" w:hAnsi="Arial" w:cs="Arial"/>
          <w:sz w:val="24"/>
          <w:szCs w:val="24"/>
        </w:rPr>
      </w:pPr>
    </w:p>
    <w:p w14:paraId="11EECCF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113A0509" w14:textId="0DFD0E51" w:rsidR="00414976" w:rsidRPr="00414976" w:rsidRDefault="00EE357B"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Design and Technology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0E4987FD" w:rsidR="00414976" w:rsidRPr="00414976" w:rsidRDefault="00EE357B"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sarah.pook2@hants.gov.uk</w:t>
      </w: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EE357B" w:rsidP="00414976">
      <w:pPr>
        <w:tabs>
          <w:tab w:val="center" w:pos="4513"/>
          <w:tab w:val="right" w:pos="9026"/>
        </w:tabs>
        <w:spacing w:after="0" w:line="240" w:lineRule="auto"/>
        <w:rPr>
          <w:rFonts w:ascii="Arial" w:eastAsia="Times New Roman" w:hAnsi="Arial" w:cs="Arial"/>
          <w:sz w:val="24"/>
          <w:szCs w:val="24"/>
        </w:rPr>
      </w:pPr>
      <w:hyperlink r:id="rId13" w:history="1">
        <w:r w:rsidR="00414976" w:rsidRPr="00414976">
          <w:rPr>
            <w:rFonts w:ascii="Arial" w:eastAsia="Times New Roman" w:hAnsi="Arial" w:cs="Arial"/>
            <w:color w:val="0000FF"/>
            <w:sz w:val="24"/>
            <w:szCs w:val="24"/>
            <w:u w:val="single"/>
          </w:rPr>
          <w:t>htlcdev@hants.gov.uk</w:t>
        </w:r>
      </w:hyperlink>
      <w:r w:rsidR="00414976"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up-to-date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4"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5"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sz w:val="24"/>
          <w:szCs w:val="24"/>
        </w:rPr>
      </w:pPr>
      <w:hyperlink r:id="rId24"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5"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sz w:val="24"/>
          <w:szCs w:val="24"/>
        </w:rPr>
      </w:pPr>
      <w:hyperlink r:id="rId26"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EE357B" w:rsidP="00414976">
      <w:pPr>
        <w:numPr>
          <w:ilvl w:val="0"/>
          <w:numId w:val="2"/>
        </w:numPr>
        <w:tabs>
          <w:tab w:val="center" w:pos="4513"/>
          <w:tab w:val="right" w:pos="9026"/>
        </w:tabs>
        <w:spacing w:after="0" w:line="240" w:lineRule="auto"/>
        <w:rPr>
          <w:rFonts w:ascii="Arial" w:eastAsia="Calibri" w:hAnsi="Arial" w:cs="Arial"/>
          <w:sz w:val="24"/>
          <w:szCs w:val="24"/>
        </w:rPr>
      </w:pPr>
      <w:hyperlink r:id="rId27"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8"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Moodle+ subscribers are licenced to access and use this resource and have agreed to pay the annual subscription fee. This authority starts when the fee is paid and ends when the subscription period expired unless it is renewed. This file is for personal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download this resource</w:t>
      </w:r>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save this resource on your computer</w:t>
      </w:r>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print as many copies as you would like to use in your school</w:t>
      </w:r>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claim this resource as your own</w:t>
      </w:r>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sell or in any way profit from this resource</w:t>
      </w:r>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store or distribute this resource on any other website or another location where others are able to electronically retrieve it</w:t>
      </w:r>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AA27CA">
      <w:headerReference w:type="even" r:id="rId29"/>
      <w:footerReference w:type="default" r:id="rId30"/>
      <w:headerReference w:type="first" r:id="rId31"/>
      <w:footerReference w:type="first" r:id="rId32"/>
      <w:pgSz w:w="11906" w:h="16838" w:code="9"/>
      <w:pgMar w:top="992" w:right="992" w:bottom="1106"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962" w14:textId="77777777" w:rsidR="00AA27CA" w:rsidRDefault="00AA27CA" w:rsidP="001D3B89">
      <w:pPr>
        <w:spacing w:after="0" w:line="240" w:lineRule="auto"/>
      </w:pPr>
      <w:r>
        <w:separator/>
      </w:r>
    </w:p>
  </w:endnote>
  <w:endnote w:type="continuationSeparator" w:id="0">
    <w:p w14:paraId="4DB0095D" w14:textId="77777777" w:rsidR="00AA27CA" w:rsidRDefault="00AA27CA" w:rsidP="001D3B89">
      <w:pPr>
        <w:spacing w:after="0" w:line="240" w:lineRule="auto"/>
      </w:pPr>
      <w:r>
        <w:continuationSeparator/>
      </w:r>
    </w:p>
  </w:endnote>
  <w:endnote w:type="continuationNotice" w:id="1">
    <w:p w14:paraId="18729A3E" w14:textId="77777777" w:rsidR="00AA27CA" w:rsidRDefault="00AA2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53F6DD59" w14:textId="41237277" w:rsidR="00EE357B" w:rsidRPr="00EE357B" w:rsidRDefault="00EE357B" w:rsidP="00EE357B">
        <w:pPr>
          <w:pStyle w:val="Footer"/>
          <w:rPr>
            <w:b/>
            <w:sz w:val="20"/>
            <w:szCs w:val="20"/>
          </w:rPr>
        </w:pPr>
        <w:r w:rsidRPr="00EE357B">
          <w:rPr>
            <w:b/>
            <w:sz w:val="20"/>
            <w:szCs w:val="20"/>
          </w:rPr>
          <w:t>Use of Automatic wire strippers - risk assessment</w:t>
        </w:r>
      </w:p>
      <w:p w14:paraId="2D640F54" w14:textId="40967533" w:rsidR="00BF1F6A" w:rsidRPr="002902F2" w:rsidRDefault="002902F2" w:rsidP="002902F2">
        <w:pPr>
          <w:pStyle w:val="Footer"/>
          <w:rPr>
            <w:rFonts w:ascii="Arial" w:hAnsi="Arial" w:cs="Arial"/>
            <w:b/>
            <w:sz w:val="20"/>
            <w:szCs w:val="20"/>
          </w:rPr>
        </w:pPr>
        <w:r>
          <w:rPr>
            <w:b/>
            <w:sz w:val="20"/>
            <w:szCs w:val="20"/>
          </w:rPr>
          <w:tab/>
        </w:r>
        <w:r w:rsidRPr="00743494">
          <w:rPr>
            <w:sz w:val="20"/>
            <w:szCs w:val="20"/>
          </w:rPr>
          <w:tab/>
        </w:r>
        <w:r w:rsidRPr="00743494">
          <w:rPr>
            <w:sz w:val="20"/>
            <w:szCs w:val="20"/>
          </w:rPr>
          <w:tab/>
        </w:r>
        <w:r w:rsidRPr="00743494">
          <w:rPr>
            <w:rFonts w:ascii="Arial" w:hAnsi="Arial" w:cs="Arial"/>
            <w:b/>
            <w:sz w:val="20"/>
            <w:szCs w:val="20"/>
          </w:rPr>
          <w:fldChar w:fldCharType="begin"/>
        </w:r>
        <w:r w:rsidRPr="00743494">
          <w:rPr>
            <w:rFonts w:ascii="Arial" w:hAnsi="Arial" w:cs="Arial"/>
            <w:b/>
            <w:sz w:val="20"/>
            <w:szCs w:val="20"/>
          </w:rPr>
          <w:instrText xml:space="preserve"> PAGE   \* MERGEFORMAT </w:instrText>
        </w:r>
        <w:r w:rsidRPr="00743494">
          <w:rPr>
            <w:rFonts w:ascii="Arial" w:hAnsi="Arial" w:cs="Arial"/>
            <w:b/>
            <w:sz w:val="20"/>
            <w:szCs w:val="20"/>
          </w:rPr>
          <w:fldChar w:fldCharType="separate"/>
        </w:r>
        <w:r>
          <w:rPr>
            <w:rFonts w:ascii="Arial" w:hAnsi="Arial" w:cs="Arial"/>
            <w:b/>
            <w:sz w:val="20"/>
            <w:szCs w:val="20"/>
          </w:rPr>
          <w:t>2</w:t>
        </w:r>
        <w:r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2" w:name="_Hlk161661549"/>
                          <w:bookmarkStart w:id="3" w:name="_Hlk161661550"/>
                          <w:r w:rsidRPr="00534C3B">
                            <w:rPr>
                              <w:rFonts w:ascii="Gill Sans MT" w:hAnsi="Gill Sans MT"/>
                              <w:b/>
                              <w:color w:val="1F3244"/>
                              <w:sz w:val="31"/>
                              <w:szCs w:val="31"/>
                            </w:rPr>
                            <w:t>hants.gov.uk</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4" w:name="_Hlk161661549"/>
                    <w:bookmarkStart w:id="5" w:name="_Hlk161661550"/>
                    <w:r w:rsidRPr="00534C3B">
                      <w:rPr>
                        <w:rFonts w:ascii="Gill Sans MT" w:hAnsi="Gill Sans MT"/>
                        <w:b/>
                        <w:color w:val="1F3244"/>
                        <w:sz w:val="31"/>
                        <w:szCs w:val="31"/>
                      </w:rPr>
                      <w:t>hants.gov.uk</w:t>
                    </w:r>
                    <w:bookmarkEnd w:id="4"/>
                    <w:bookmarkEnd w:id="5"/>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E63B" w14:textId="77777777" w:rsidR="00AA27CA" w:rsidRDefault="00AA27CA" w:rsidP="001D3B89">
      <w:pPr>
        <w:spacing w:after="0" w:line="240" w:lineRule="auto"/>
      </w:pPr>
      <w:r>
        <w:separator/>
      </w:r>
    </w:p>
  </w:footnote>
  <w:footnote w:type="continuationSeparator" w:id="0">
    <w:p w14:paraId="73137891" w14:textId="77777777" w:rsidR="00AA27CA" w:rsidRDefault="00AA27CA" w:rsidP="001D3B89">
      <w:pPr>
        <w:spacing w:after="0" w:line="240" w:lineRule="auto"/>
      </w:pPr>
      <w:r>
        <w:continuationSeparator/>
      </w:r>
    </w:p>
  </w:footnote>
  <w:footnote w:type="continuationNotice" w:id="1">
    <w:p w14:paraId="5C9A7DE7" w14:textId="77777777" w:rsidR="00AA27CA" w:rsidRDefault="00AA2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EE357B">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144FA3"/>
    <w:rsid w:val="00156A74"/>
    <w:rsid w:val="001D3B89"/>
    <w:rsid w:val="001D40B4"/>
    <w:rsid w:val="0020518B"/>
    <w:rsid w:val="00220C2A"/>
    <w:rsid w:val="002410FD"/>
    <w:rsid w:val="002902F2"/>
    <w:rsid w:val="00354DF4"/>
    <w:rsid w:val="00395086"/>
    <w:rsid w:val="003C21CE"/>
    <w:rsid w:val="00414976"/>
    <w:rsid w:val="0044434F"/>
    <w:rsid w:val="004D038C"/>
    <w:rsid w:val="005021A5"/>
    <w:rsid w:val="0052594C"/>
    <w:rsid w:val="005272BF"/>
    <w:rsid w:val="00576FFA"/>
    <w:rsid w:val="00590976"/>
    <w:rsid w:val="005B3A56"/>
    <w:rsid w:val="0060388C"/>
    <w:rsid w:val="006330D1"/>
    <w:rsid w:val="00635772"/>
    <w:rsid w:val="0067123D"/>
    <w:rsid w:val="00674DF0"/>
    <w:rsid w:val="006A50C7"/>
    <w:rsid w:val="006F410D"/>
    <w:rsid w:val="00722B02"/>
    <w:rsid w:val="007932D4"/>
    <w:rsid w:val="007C6352"/>
    <w:rsid w:val="00833CE2"/>
    <w:rsid w:val="00892295"/>
    <w:rsid w:val="008961BA"/>
    <w:rsid w:val="008D51FA"/>
    <w:rsid w:val="008E59F9"/>
    <w:rsid w:val="00907923"/>
    <w:rsid w:val="00950C72"/>
    <w:rsid w:val="009E4482"/>
    <w:rsid w:val="009F2601"/>
    <w:rsid w:val="00A23BA3"/>
    <w:rsid w:val="00A51261"/>
    <w:rsid w:val="00AA27CA"/>
    <w:rsid w:val="00B00D6F"/>
    <w:rsid w:val="00B17975"/>
    <w:rsid w:val="00B30867"/>
    <w:rsid w:val="00B61FB5"/>
    <w:rsid w:val="00B63EC4"/>
    <w:rsid w:val="00B97980"/>
    <w:rsid w:val="00BA5B03"/>
    <w:rsid w:val="00BD4572"/>
    <w:rsid w:val="00BE66CA"/>
    <w:rsid w:val="00BF1F6A"/>
    <w:rsid w:val="00D35D6E"/>
    <w:rsid w:val="00D47731"/>
    <w:rsid w:val="00D86B65"/>
    <w:rsid w:val="00D92395"/>
    <w:rsid w:val="00E0254F"/>
    <w:rsid w:val="00E15639"/>
    <w:rsid w:val="00E272BB"/>
    <w:rsid w:val="00E44935"/>
    <w:rsid w:val="00E65286"/>
    <w:rsid w:val="00EB5CE1"/>
    <w:rsid w:val="00ED3348"/>
    <w:rsid w:val="00EE14C9"/>
    <w:rsid w:val="00EE357B"/>
    <w:rsid w:val="00EF546A"/>
    <w:rsid w:val="00F26C88"/>
    <w:rsid w:val="00F40E8B"/>
    <w:rsid w:val="00F46C5B"/>
    <w:rsid w:val="00FC1C0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paragraph" w:customStyle="1" w:styleId="Picturestyle">
    <w:name w:val="Picture style"/>
    <w:basedOn w:val="NoSpacing"/>
    <w:qFormat/>
    <w:rsid w:val="00EE357B"/>
    <w:rPr>
      <w:rFonts w:ascii="Arial" w:eastAsia="Calibri" w:hAnsi="Arial" w:cs="Times New Roman"/>
      <w:color w:val="000000"/>
      <w:sz w:val="24"/>
    </w:rPr>
  </w:style>
  <w:style w:type="paragraph" w:styleId="NoSpacing">
    <w:name w:val="No Spacing"/>
    <w:uiPriority w:val="1"/>
    <w:qFormat/>
    <w:rsid w:val="00EE357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tlcdev@hants.gov.uk" TargetMode="External"/><Relationship Id="rId18" Type="http://schemas.openxmlformats.org/officeDocument/2006/relationships/hyperlink" Target="https://geography.hias.hants.gov.uk/course/view.php?id=159" TargetMode="External"/><Relationship Id="rId26" Type="http://schemas.openxmlformats.org/officeDocument/2006/relationships/hyperlink" Target="https://hias-moodle.mylearningapp.com/course/view.php?id=82" TargetMode="External"/><Relationship Id="rId3" Type="http://schemas.openxmlformats.org/officeDocument/2006/relationships/customXml" Target="../customXml/item3.xml"/><Relationship Id="rId21" Type="http://schemas.openxmlformats.org/officeDocument/2006/relationships/hyperlink" Target="https://leadership.hias.hants.gov.uk/course/view.php?id=144"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cience.hias.hants.gov.uk/course/view.php?id=155" TargetMode="External"/><Relationship Id="rId25" Type="http://schemas.openxmlformats.org/officeDocument/2006/relationships/hyperlink" Target="https://assessment.hias.hants.gov.uk/course/view.php?id=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ths.hias.hants.gov.uk/course/view.php?id=218" TargetMode="External"/><Relationship Id="rId20" Type="http://schemas.openxmlformats.org/officeDocument/2006/relationships/hyperlink" Target="https://history.hias.hants.gov.uk/course/view.php?id=9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ignandtechnology.hias.hants.gov.uk/course/view.php?id=36"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nglish.hias.hants.gov.uk/course/view.php?id=740" TargetMode="External"/><Relationship Id="rId23" Type="http://schemas.openxmlformats.org/officeDocument/2006/relationships/hyperlink" Target="https://art.hias.hants.gov.uk/course/view.php?id=35" TargetMode="External"/><Relationship Id="rId28" Type="http://schemas.openxmlformats.org/officeDocument/2006/relationships/hyperlink" Target="https://languages.hias.hants.gov.uk/course/view.php?id=3" TargetMode="External"/><Relationship Id="rId10" Type="http://schemas.openxmlformats.org/officeDocument/2006/relationships/footnotes" Target="footnotes.xml"/><Relationship Id="rId19" Type="http://schemas.openxmlformats.org/officeDocument/2006/relationships/hyperlink" Target="https://re.hias.hants.gov.uk/course/view.php?id=11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ias-moodle.mylearningapp.com/mod/page/view.php?id=481" TargetMode="External"/><Relationship Id="rId22" Type="http://schemas.openxmlformats.org/officeDocument/2006/relationships/hyperlink" Target="https://computing.hias.hants.gov.uk/course/view.php?id=43" TargetMode="External"/><Relationship Id="rId27" Type="http://schemas.openxmlformats.org/officeDocument/2006/relationships/hyperlink" Target="https://sen.hias.hants.gov.uk/course/view.php?id=5"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9CB310AC-403D-41F1-98AE-9A48C8913904}">
  <ds:schemaRefs>
    <ds:schemaRef ds:uri="http://schemas.microsoft.com/sharepoint/v3/contenttype/forms"/>
  </ds:schemaRefs>
</ds:datastoreItem>
</file>

<file path=customXml/itemProps3.xml><?xml version="1.0" encoding="utf-8"?>
<ds:datastoreItem xmlns:ds="http://schemas.openxmlformats.org/officeDocument/2006/customXml" ds:itemID="{185B5B96-6D72-4DDF-A6B3-40077B5804A4}">
  <ds:schemaRefs>
    <ds:schemaRef ds:uri="http://purl.org/dc/terms/"/>
    <ds:schemaRef ds:uri="http://schemas.microsoft.com/office/infopath/2007/PartnerControls"/>
    <ds:schemaRef ds:uri="http://purl.org/dc/dcmitype/"/>
    <ds:schemaRef ds:uri="1e1c1808-369b-40d7-9886-afbc5f49b136"/>
    <ds:schemaRef ds:uri="http://schemas.microsoft.com/office/2006/documentManagement/types"/>
    <ds:schemaRef ds:uri="http://purl.org/dc/elements/1.1/"/>
    <ds:schemaRef ds:uri="http://schemas.microsoft.com/office/2006/metadata/properties"/>
    <ds:schemaRef ds:uri="d0393e64-3c0e-487f-804d-ccdf56bf1631"/>
    <ds:schemaRef ds:uri="http://schemas.openxmlformats.org/package/2006/metadata/core-properties"/>
    <ds:schemaRef ds:uri="c5dbf80e-f509-45f6-9fe5-406e3eefabbb"/>
    <ds:schemaRef ds:uri="http://www.w3.org/XML/1998/namespace"/>
  </ds:schemaRefs>
</ds:datastoreItem>
</file>

<file path=customXml/itemProps4.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711</Words>
  <Characters>4055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Pook, Sarah</cp:lastModifiedBy>
  <cp:revision>2</cp:revision>
  <dcterms:created xsi:type="dcterms:W3CDTF">2024-05-02T12:20:00Z</dcterms:created>
  <dcterms:modified xsi:type="dcterms:W3CDTF">2024-05-02T12:20:00Z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