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4E90F833"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 xml:space="preserve">Use of </w:t>
                            </w:r>
                            <w:proofErr w:type="gramStart"/>
                            <w:r w:rsidR="00931660">
                              <w:rPr>
                                <w:rFonts w:ascii="Calibri" w:eastAsia="Times New Roman" w:hAnsi="Calibri"/>
                                <w:b/>
                                <w:kern w:val="28"/>
                                <w:sz w:val="44"/>
                                <w:szCs w:val="20"/>
                              </w:rPr>
                              <w:t>Hand held</w:t>
                            </w:r>
                            <w:proofErr w:type="gramEnd"/>
                            <w:r w:rsidR="00931660">
                              <w:rPr>
                                <w:rFonts w:ascii="Calibri" w:eastAsia="Times New Roman" w:hAnsi="Calibri"/>
                                <w:b/>
                                <w:kern w:val="28"/>
                                <w:sz w:val="44"/>
                                <w:szCs w:val="20"/>
                              </w:rPr>
                              <w:t xml:space="preserve"> kitchen equipment</w:t>
                            </w:r>
                            <w:r w:rsidR="00EE357B" w:rsidRPr="00EE357B">
                              <w:rPr>
                                <w:rFonts w:ascii="Calibri" w:eastAsia="Times New Roman" w:hAnsi="Calibri" w:cs="Times New Roman"/>
                                <w:b/>
                                <w:kern w:val="28"/>
                                <w:sz w:val="44"/>
                                <w:szCs w:val="20"/>
                              </w:rPr>
                              <w:t xml:space="preserve"> -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4E90F833" w:rsidR="00EE357B" w:rsidRPr="00EE357B" w:rsidRDefault="0028529F"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1" w:name="_Hlk165548211"/>
                      <w:r>
                        <w:rPr>
                          <w:rFonts w:ascii="Calibri" w:eastAsia="Times New Roman" w:hAnsi="Calibri"/>
                          <w:b/>
                          <w:kern w:val="28"/>
                          <w:sz w:val="44"/>
                          <w:szCs w:val="20"/>
                        </w:rPr>
                        <w:t xml:space="preserve">Use of </w:t>
                      </w:r>
                      <w:proofErr w:type="gramStart"/>
                      <w:r w:rsidR="00931660">
                        <w:rPr>
                          <w:rFonts w:ascii="Calibri" w:eastAsia="Times New Roman" w:hAnsi="Calibri"/>
                          <w:b/>
                          <w:kern w:val="28"/>
                          <w:sz w:val="44"/>
                          <w:szCs w:val="20"/>
                        </w:rPr>
                        <w:t>Hand held</w:t>
                      </w:r>
                      <w:proofErr w:type="gramEnd"/>
                      <w:r w:rsidR="00931660">
                        <w:rPr>
                          <w:rFonts w:ascii="Calibri" w:eastAsia="Times New Roman" w:hAnsi="Calibri"/>
                          <w:b/>
                          <w:kern w:val="28"/>
                          <w:sz w:val="44"/>
                          <w:szCs w:val="20"/>
                        </w:rPr>
                        <w:t xml:space="preserve"> kitchen equipment</w:t>
                      </w:r>
                      <w:r w:rsidR="00EE357B" w:rsidRPr="00EE357B">
                        <w:rPr>
                          <w:rFonts w:ascii="Calibri" w:eastAsia="Times New Roman" w:hAnsi="Calibri" w:cs="Times New Roman"/>
                          <w:b/>
                          <w:kern w:val="28"/>
                          <w:sz w:val="44"/>
                          <w:szCs w:val="20"/>
                        </w:rPr>
                        <w:t xml:space="preserve"> - risk assessment</w:t>
                      </w:r>
                    </w:p>
                    <w:bookmarkEnd w:id="1"/>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0A4BB142" w:rsidR="00EE357B" w:rsidRDefault="00EE357B" w:rsidP="00EE357B">
      <w:pPr>
        <w:pStyle w:val="Picturestyle"/>
      </w:pPr>
      <w:r>
        <w:t>You will find guidance on usi</w:t>
      </w:r>
      <w:r w:rsidR="00363A4F">
        <w:t>ng</w:t>
      </w:r>
      <w:r w:rsidR="00363A4F" w:rsidRPr="00363A4F">
        <w:t xml:space="preserve"> </w:t>
      </w:r>
      <w:proofErr w:type="gramStart"/>
      <w:r w:rsidR="00931660" w:rsidRPr="00931660">
        <w:t>Hand held</w:t>
      </w:r>
      <w:proofErr w:type="gramEnd"/>
      <w:r w:rsidR="00931660" w:rsidRPr="00931660">
        <w:t xml:space="preserve"> kitchen equipment</w:t>
      </w:r>
      <w:r>
        <w:t xml:space="preserve"> in Primary 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 xml:space="preserve">Points to consider when using this </w:t>
      </w:r>
      <w:proofErr w:type="gramStart"/>
      <w:r w:rsidRPr="00414976">
        <w:rPr>
          <w:rFonts w:ascii="Arial" w:eastAsia="Calibri" w:hAnsi="Arial" w:cs="Arial"/>
          <w:b/>
          <w:sz w:val="24"/>
          <w:szCs w:val="24"/>
        </w:rPr>
        <w:t>resource</w:t>
      </w:r>
      <w:proofErr w:type="gramEnd"/>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4E5BBA66" w:rsidR="00EE357B" w:rsidRPr="00EE357B" w:rsidRDefault="0028529F" w:rsidP="00EE357B">
      <w:pPr>
        <w:spacing w:after="0" w:line="240" w:lineRule="auto"/>
        <w:rPr>
          <w:rFonts w:ascii="Arial" w:eastAsia="Calibri" w:hAnsi="Arial" w:cs="Arial"/>
          <w:b/>
          <w:color w:val="0088CE"/>
          <w:sz w:val="56"/>
          <w:szCs w:val="56"/>
        </w:rPr>
      </w:pPr>
      <w:r w:rsidRPr="0028529F">
        <w:rPr>
          <w:rFonts w:ascii="Arial" w:eastAsia="Calibri" w:hAnsi="Arial" w:cs="Arial"/>
          <w:b/>
          <w:color w:val="0088CE"/>
          <w:sz w:val="56"/>
          <w:szCs w:val="56"/>
        </w:rPr>
        <w:lastRenderedPageBreak/>
        <w:t xml:space="preserve">Use of </w:t>
      </w:r>
      <w:proofErr w:type="gramStart"/>
      <w:r w:rsidR="00931660" w:rsidRPr="00931660">
        <w:rPr>
          <w:rFonts w:ascii="Arial" w:eastAsia="Calibri" w:hAnsi="Arial" w:cs="Arial"/>
          <w:b/>
          <w:color w:val="0088CE"/>
          <w:sz w:val="56"/>
          <w:szCs w:val="56"/>
        </w:rPr>
        <w:t>Hand held</w:t>
      </w:r>
      <w:proofErr w:type="gramEnd"/>
      <w:r w:rsidR="00931660" w:rsidRPr="00931660">
        <w:rPr>
          <w:rFonts w:ascii="Arial" w:eastAsia="Calibri" w:hAnsi="Arial" w:cs="Arial"/>
          <w:b/>
          <w:color w:val="0088CE"/>
          <w:sz w:val="56"/>
          <w:szCs w:val="56"/>
        </w:rPr>
        <w:t xml:space="preserve"> kitchen equipment</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31660" w:rsidRPr="00931660" w14:paraId="6AC9C756" w14:textId="77777777" w:rsidTr="00B51873">
        <w:tc>
          <w:tcPr>
            <w:tcW w:w="9242" w:type="dxa"/>
            <w:shd w:val="clear" w:color="auto" w:fill="auto"/>
          </w:tcPr>
          <w:p w14:paraId="167E844F" w14:textId="0AD4B733"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roofErr w:type="gramStart"/>
            <w:r w:rsidRPr="00931660">
              <w:rPr>
                <w:rFonts w:ascii="Arial" w:eastAsia="Calibri" w:hAnsi="Arial" w:cs="Times New Roman"/>
                <w:b/>
                <w:bCs/>
                <w:sz w:val="32"/>
                <w:szCs w:val="32"/>
              </w:rPr>
              <w:t>Hand held</w:t>
            </w:r>
            <w:proofErr w:type="gramEnd"/>
            <w:r w:rsidRPr="00931660">
              <w:rPr>
                <w:rFonts w:ascii="Arial" w:eastAsia="Calibri" w:hAnsi="Arial" w:cs="Times New Roman"/>
                <w:b/>
                <w:bCs/>
                <w:sz w:val="32"/>
                <w:szCs w:val="32"/>
              </w:rPr>
              <w:t xml:space="preserve"> kitchen equipment</w:t>
            </w:r>
          </w:p>
          <w:p w14:paraId="0EA69362"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2770D16C"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2E1EE644"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727483DC"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7AF381DC"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931660" w:rsidRPr="00931660" w14:paraId="10EC4711" w14:textId="77777777" w:rsidTr="00B51873">
        <w:tc>
          <w:tcPr>
            <w:tcW w:w="9242" w:type="dxa"/>
            <w:shd w:val="clear" w:color="auto" w:fill="B4C6E7"/>
          </w:tcPr>
          <w:p w14:paraId="59F1162B"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lang w:eastAsia="en-GB"/>
              </w:rPr>
              <w:t xml:space="preserve">Please sign in the appropriate space to confirm your knowledge and understanding of the hazards and the risk control measures that should be applied when using </w:t>
            </w:r>
            <w:proofErr w:type="gramStart"/>
            <w:r w:rsidRPr="00931660">
              <w:rPr>
                <w:rFonts w:ascii="Arial" w:eastAsia="Calibri" w:hAnsi="Arial" w:cs="Times New Roman"/>
                <w:sz w:val="24"/>
                <w:szCs w:val="24"/>
                <w:lang w:eastAsia="en-GB"/>
              </w:rPr>
              <w:t>Hand held</w:t>
            </w:r>
            <w:proofErr w:type="gramEnd"/>
            <w:r w:rsidRPr="00931660">
              <w:rPr>
                <w:rFonts w:ascii="Arial" w:eastAsia="Calibri" w:hAnsi="Arial" w:cs="Times New Roman"/>
                <w:sz w:val="24"/>
                <w:szCs w:val="24"/>
                <w:lang w:eastAsia="en-GB"/>
              </w:rPr>
              <w:t xml:space="preserve"> kitchen equipment.</w:t>
            </w:r>
          </w:p>
        </w:tc>
      </w:tr>
      <w:tr w:rsidR="00931660" w:rsidRPr="00931660" w14:paraId="65D31C05" w14:textId="77777777" w:rsidTr="00B51873">
        <w:tc>
          <w:tcPr>
            <w:tcW w:w="9242" w:type="dxa"/>
            <w:shd w:val="clear" w:color="auto" w:fill="B4C6E7"/>
          </w:tcPr>
          <w:p w14:paraId="536F09AD"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bookmarkStart w:id="2" w:name="_Hlk89960150"/>
            <w:r w:rsidRPr="00931660">
              <w:rPr>
                <w:rFonts w:ascii="Arial" w:eastAsia="Calibri" w:hAnsi="Arial" w:cs="Times New Roman"/>
                <w:b/>
                <w:bCs/>
                <w:sz w:val="24"/>
                <w:szCs w:val="24"/>
              </w:rPr>
              <w:t>Activity</w:t>
            </w:r>
          </w:p>
        </w:tc>
      </w:tr>
      <w:tr w:rsidR="00931660" w:rsidRPr="00931660" w14:paraId="286FD63A" w14:textId="77777777" w:rsidTr="00B51873">
        <w:tc>
          <w:tcPr>
            <w:tcW w:w="9242" w:type="dxa"/>
            <w:shd w:val="clear" w:color="auto" w:fill="auto"/>
          </w:tcPr>
          <w:p w14:paraId="6EE6D46A"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931660">
              <w:rPr>
                <w:rFonts w:ascii="Arial" w:eastAsia="Calibri" w:hAnsi="Arial" w:cs="Times New Roman"/>
                <w:sz w:val="24"/>
                <w:szCs w:val="24"/>
                <w:lang w:eastAsia="en-GB"/>
              </w:rPr>
              <w:t xml:space="preserve">USE OF </w:t>
            </w:r>
            <w:proofErr w:type="gramStart"/>
            <w:r w:rsidRPr="00931660">
              <w:rPr>
                <w:rFonts w:ascii="Arial" w:eastAsia="Calibri" w:hAnsi="Arial" w:cs="Times New Roman"/>
                <w:sz w:val="24"/>
                <w:szCs w:val="24"/>
                <w:lang w:eastAsia="en-GB"/>
              </w:rPr>
              <w:t>HAND HELD</w:t>
            </w:r>
            <w:proofErr w:type="gramEnd"/>
            <w:r w:rsidRPr="00931660">
              <w:rPr>
                <w:rFonts w:ascii="Arial" w:eastAsia="Calibri" w:hAnsi="Arial" w:cs="Times New Roman"/>
                <w:sz w:val="24"/>
                <w:szCs w:val="24"/>
                <w:lang w:eastAsia="en-GB"/>
              </w:rPr>
              <w:t xml:space="preserve"> KITCHEN EQUIPMENT</w:t>
            </w:r>
          </w:p>
        </w:tc>
      </w:tr>
      <w:tr w:rsidR="00931660" w:rsidRPr="00931660" w14:paraId="1E4EEFB3" w14:textId="77777777" w:rsidTr="00B51873">
        <w:tc>
          <w:tcPr>
            <w:tcW w:w="9242" w:type="dxa"/>
            <w:shd w:val="clear" w:color="auto" w:fill="B4C6E7"/>
          </w:tcPr>
          <w:p w14:paraId="657A4250"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931660">
              <w:rPr>
                <w:rFonts w:ascii="Arial" w:eastAsia="Calibri" w:hAnsi="Arial" w:cs="Times New Roman"/>
                <w:b/>
                <w:bCs/>
                <w:sz w:val="24"/>
                <w:szCs w:val="24"/>
                <w:lang w:eastAsia="en-GB"/>
              </w:rPr>
              <w:t>Hazards</w:t>
            </w:r>
          </w:p>
        </w:tc>
      </w:tr>
      <w:tr w:rsidR="00931660" w:rsidRPr="00931660" w14:paraId="2DEC6969" w14:textId="77777777" w:rsidTr="00B51873">
        <w:tc>
          <w:tcPr>
            <w:tcW w:w="9242" w:type="dxa"/>
            <w:shd w:val="clear" w:color="auto" w:fill="auto"/>
          </w:tcPr>
          <w:p w14:paraId="554E6A70"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Electric shock – damage to the casing of the appliance, the plug or to a mains power cord can present an electric shock hazard. Water inside the appliance can lead to insulation breakdown and to external metal becoming live.</w:t>
            </w:r>
          </w:p>
          <w:p w14:paraId="3C561E4F"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Injury – sharp cutting surfaces may be hazardous if the equipment is misused or if care is not taken during cleaning or storage.</w:t>
            </w:r>
          </w:p>
          <w:p w14:paraId="4ED58B73"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xml:space="preserve">• Tripping – mains </w:t>
            </w:r>
            <w:proofErr w:type="gramStart"/>
            <w:r w:rsidRPr="00931660">
              <w:rPr>
                <w:rFonts w:ascii="Arial" w:eastAsia="Calibri" w:hAnsi="Arial" w:cs="Times New Roman"/>
                <w:sz w:val="24"/>
                <w:szCs w:val="24"/>
              </w:rPr>
              <w:t>leads</w:t>
            </w:r>
            <w:proofErr w:type="gramEnd"/>
            <w:r w:rsidRPr="00931660">
              <w:rPr>
                <w:rFonts w:ascii="Arial" w:eastAsia="Calibri" w:hAnsi="Arial" w:cs="Times New Roman"/>
                <w:sz w:val="24"/>
                <w:szCs w:val="24"/>
              </w:rPr>
              <w:t xml:space="preserve"> which trail across the floor present a tripping hazard.</w:t>
            </w:r>
          </w:p>
          <w:p w14:paraId="715390F1"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Dust – flour dust presents both a health and an allergic reaction hazard.</w:t>
            </w:r>
          </w:p>
        </w:tc>
      </w:tr>
      <w:tr w:rsidR="00931660" w:rsidRPr="00931660" w14:paraId="1D8C18A0" w14:textId="77777777" w:rsidTr="00B51873">
        <w:tc>
          <w:tcPr>
            <w:tcW w:w="9242" w:type="dxa"/>
            <w:shd w:val="clear" w:color="auto" w:fill="B4C6E7"/>
          </w:tcPr>
          <w:p w14:paraId="61949E5C"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931660">
              <w:rPr>
                <w:rFonts w:ascii="Arial" w:eastAsia="Calibri" w:hAnsi="Arial" w:cs="Times New Roman"/>
                <w:b/>
                <w:bCs/>
                <w:sz w:val="24"/>
                <w:szCs w:val="24"/>
                <w:lang w:eastAsia="en-GB"/>
              </w:rPr>
              <w:t>Additional Hazards Identified</w:t>
            </w:r>
          </w:p>
        </w:tc>
      </w:tr>
      <w:tr w:rsidR="00931660" w:rsidRPr="00931660" w14:paraId="573E2FB9" w14:textId="77777777" w:rsidTr="00B51873">
        <w:tc>
          <w:tcPr>
            <w:tcW w:w="9242" w:type="dxa"/>
            <w:shd w:val="clear" w:color="auto" w:fill="auto"/>
          </w:tcPr>
          <w:p w14:paraId="22996681"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71FE1510"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B7AFB7A"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780E4A1D"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931660" w:rsidRPr="00931660" w14:paraId="78A26656" w14:textId="77777777" w:rsidTr="00B51873">
        <w:tc>
          <w:tcPr>
            <w:tcW w:w="9242" w:type="dxa"/>
            <w:shd w:val="clear" w:color="auto" w:fill="B4C6E7"/>
          </w:tcPr>
          <w:p w14:paraId="07B9A959"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931660">
              <w:rPr>
                <w:rFonts w:ascii="Arial" w:eastAsia="Calibri" w:hAnsi="Arial" w:cs="Times New Roman"/>
                <w:b/>
                <w:bCs/>
                <w:sz w:val="24"/>
                <w:szCs w:val="24"/>
                <w:lang w:eastAsia="en-GB"/>
              </w:rPr>
              <w:t>Risk Control Measures</w:t>
            </w:r>
          </w:p>
        </w:tc>
      </w:tr>
      <w:tr w:rsidR="00931660" w:rsidRPr="00931660" w14:paraId="2ABB6D9C" w14:textId="77777777" w:rsidTr="00B51873">
        <w:tc>
          <w:tcPr>
            <w:tcW w:w="9242" w:type="dxa"/>
            <w:shd w:val="clear" w:color="auto" w:fill="auto"/>
          </w:tcPr>
          <w:p w14:paraId="093CFB7D"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xml:space="preserve">• Instruction should be given on the correct use of </w:t>
            </w:r>
            <w:proofErr w:type="gramStart"/>
            <w:r w:rsidRPr="00931660">
              <w:rPr>
                <w:rFonts w:ascii="Arial" w:eastAsia="Calibri" w:hAnsi="Arial" w:cs="Times New Roman"/>
                <w:sz w:val="24"/>
                <w:szCs w:val="24"/>
              </w:rPr>
              <w:t>hand held</w:t>
            </w:r>
            <w:proofErr w:type="gramEnd"/>
            <w:r w:rsidRPr="00931660">
              <w:rPr>
                <w:rFonts w:ascii="Arial" w:eastAsia="Calibri" w:hAnsi="Arial" w:cs="Times New Roman"/>
                <w:sz w:val="24"/>
                <w:szCs w:val="24"/>
              </w:rPr>
              <w:t xml:space="preserve"> kitchen equipment. </w:t>
            </w:r>
          </w:p>
          <w:p w14:paraId="0388A2D6"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Clear instructions for dismantling and cleaning this equipment must be available and should only be done by an adult in primary schools. Appliances and cutters that cannot be removed must be cleaned with a damp cloth or paper while the appliance is unplugged.</w:t>
            </w:r>
          </w:p>
          <w:p w14:paraId="2BDB969A"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lastRenderedPageBreak/>
              <w:t xml:space="preserve">• Only blenders with enclosed blades should be used, NB: these should only be operated by adults in primary classrooms. </w:t>
            </w:r>
          </w:p>
          <w:p w14:paraId="222D67E4"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xml:space="preserve">• Electric shock – appliances that are repeatedly moved, plugged </w:t>
            </w:r>
            <w:proofErr w:type="gramStart"/>
            <w:r w:rsidRPr="00931660">
              <w:rPr>
                <w:rFonts w:ascii="Arial" w:eastAsia="Calibri" w:hAnsi="Arial" w:cs="Times New Roman"/>
                <w:sz w:val="24"/>
                <w:szCs w:val="24"/>
              </w:rPr>
              <w:t>in</w:t>
            </w:r>
            <w:proofErr w:type="gramEnd"/>
            <w:r w:rsidRPr="00931660">
              <w:rPr>
                <w:rFonts w:ascii="Arial" w:eastAsia="Calibri" w:hAnsi="Arial" w:cs="Times New Roman"/>
                <w:sz w:val="24"/>
                <w:szCs w:val="24"/>
              </w:rPr>
              <w:t xml:space="preserve"> and unplugged are liable to damage which increases this risk. If the power cord is long, it can be damaged by trapping in cupboard doors, by being caught in its own mechanism or by touching hot objects on a hob. Frequent visual checks and regular formal inspections reduce risks of electric shock resulting from damage to a low level. </w:t>
            </w:r>
          </w:p>
          <w:p w14:paraId="42F7566B"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xml:space="preserve">• </w:t>
            </w:r>
            <w:proofErr w:type="gramStart"/>
            <w:r w:rsidRPr="00931660">
              <w:rPr>
                <w:rFonts w:ascii="Arial" w:eastAsia="Calibri" w:hAnsi="Arial" w:cs="Times New Roman"/>
                <w:sz w:val="24"/>
                <w:szCs w:val="24"/>
              </w:rPr>
              <w:t>Hand held</w:t>
            </w:r>
            <w:proofErr w:type="gramEnd"/>
            <w:r w:rsidRPr="00931660">
              <w:rPr>
                <w:rFonts w:ascii="Arial" w:eastAsia="Calibri" w:hAnsi="Arial" w:cs="Times New Roman"/>
                <w:sz w:val="24"/>
                <w:szCs w:val="24"/>
              </w:rPr>
              <w:t xml:space="preserve"> kitchen equipment must be tested in accordance with the establishments’ policy on Portable Appliance Testing (PAT).</w:t>
            </w:r>
          </w:p>
          <w:p w14:paraId="25BB1061"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xml:space="preserve">• Tripping – if appliances </w:t>
            </w:r>
            <w:proofErr w:type="gramStart"/>
            <w:r w:rsidRPr="00931660">
              <w:rPr>
                <w:rFonts w:ascii="Arial" w:eastAsia="Calibri" w:hAnsi="Arial" w:cs="Times New Roman"/>
                <w:sz w:val="24"/>
                <w:szCs w:val="24"/>
              </w:rPr>
              <w:t>have to</w:t>
            </w:r>
            <w:proofErr w:type="gramEnd"/>
            <w:r w:rsidRPr="00931660">
              <w:rPr>
                <w:rFonts w:ascii="Arial" w:eastAsia="Calibri" w:hAnsi="Arial" w:cs="Times New Roman"/>
                <w:sz w:val="24"/>
                <w:szCs w:val="24"/>
              </w:rPr>
              <w:t xml:space="preserve"> be fitted with long leads which trail across the floor, the tripping risk is significant. If long mains leads cannot be avoided, they must be routed so that there is no risk of anyone tripping over them.</w:t>
            </w:r>
          </w:p>
          <w:p w14:paraId="147013FC"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rPr>
              <w:t xml:space="preserve">• Dust – using mixers with open top bowls can cause a cloud of dust to enter the air. If any mixer tends to produce a cloud of flour dust, it should either be fitted with a lid or the method of adding flour to the mix should be chosen to minimise the problem. If there are asthmatic pupils in </w:t>
            </w:r>
            <w:proofErr w:type="gramStart"/>
            <w:r w:rsidRPr="00931660">
              <w:rPr>
                <w:rFonts w:ascii="Arial" w:eastAsia="Calibri" w:hAnsi="Arial" w:cs="Times New Roman"/>
                <w:sz w:val="24"/>
                <w:szCs w:val="24"/>
              </w:rPr>
              <w:t>class</w:t>
            </w:r>
            <w:proofErr w:type="gramEnd"/>
            <w:r w:rsidRPr="00931660">
              <w:rPr>
                <w:rFonts w:ascii="Arial" w:eastAsia="Calibri" w:hAnsi="Arial" w:cs="Times New Roman"/>
                <w:sz w:val="24"/>
                <w:szCs w:val="24"/>
              </w:rPr>
              <w:t xml:space="preserve"> then dust masks can be used.</w:t>
            </w:r>
          </w:p>
        </w:tc>
      </w:tr>
      <w:tr w:rsidR="00931660" w:rsidRPr="00931660" w14:paraId="150BD6D8" w14:textId="77777777" w:rsidTr="00B51873">
        <w:tc>
          <w:tcPr>
            <w:tcW w:w="9242" w:type="dxa"/>
            <w:shd w:val="clear" w:color="auto" w:fill="B4C6E7"/>
          </w:tcPr>
          <w:p w14:paraId="7368C2F3"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931660">
              <w:rPr>
                <w:rFonts w:ascii="Arial" w:eastAsia="Calibri" w:hAnsi="Arial" w:cs="Times New Roman"/>
                <w:b/>
                <w:bCs/>
                <w:sz w:val="24"/>
                <w:szCs w:val="24"/>
                <w:lang w:eastAsia="en-GB"/>
              </w:rPr>
              <w:lastRenderedPageBreak/>
              <w:t>Additional Control Measures Identified</w:t>
            </w:r>
          </w:p>
        </w:tc>
      </w:tr>
      <w:tr w:rsidR="00931660" w:rsidRPr="00931660" w14:paraId="1C925838" w14:textId="77777777" w:rsidTr="00B51873">
        <w:tc>
          <w:tcPr>
            <w:tcW w:w="9242" w:type="dxa"/>
            <w:shd w:val="clear" w:color="auto" w:fill="auto"/>
          </w:tcPr>
          <w:p w14:paraId="023DEBF9"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931660">
              <w:rPr>
                <w:rFonts w:ascii="Arial" w:eastAsia="Calibri" w:hAnsi="Arial" w:cs="Times New Roman"/>
                <w:b/>
                <w:bCs/>
                <w:sz w:val="24"/>
                <w:szCs w:val="24"/>
                <w:lang w:eastAsia="en-GB"/>
              </w:rPr>
              <w:t xml:space="preserve">(If you have identified additional </w:t>
            </w:r>
            <w:proofErr w:type="gramStart"/>
            <w:r w:rsidRPr="00931660">
              <w:rPr>
                <w:rFonts w:ascii="Arial" w:eastAsia="Calibri" w:hAnsi="Arial" w:cs="Times New Roman"/>
                <w:b/>
                <w:bCs/>
                <w:sz w:val="24"/>
                <w:szCs w:val="24"/>
                <w:lang w:eastAsia="en-GB"/>
              </w:rPr>
              <w:t>hazards</w:t>
            </w:r>
            <w:proofErr w:type="gramEnd"/>
            <w:r w:rsidRPr="00931660">
              <w:rPr>
                <w:rFonts w:ascii="Arial" w:eastAsia="Calibri" w:hAnsi="Arial" w:cs="Times New Roman"/>
                <w:b/>
                <w:bCs/>
                <w:sz w:val="24"/>
                <w:szCs w:val="24"/>
                <w:lang w:eastAsia="en-GB"/>
              </w:rPr>
              <w:t xml:space="preserve"> you must describe what additional control measures need to be put in place)</w:t>
            </w:r>
          </w:p>
        </w:tc>
      </w:tr>
      <w:tr w:rsidR="00931660" w:rsidRPr="00931660" w14:paraId="39CA9E2A" w14:textId="77777777" w:rsidTr="00B51873">
        <w:tc>
          <w:tcPr>
            <w:tcW w:w="9242" w:type="dxa"/>
            <w:shd w:val="clear" w:color="auto" w:fill="B4C6E7"/>
          </w:tcPr>
          <w:p w14:paraId="354F2EFE"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931660">
              <w:rPr>
                <w:rFonts w:ascii="Arial" w:eastAsia="Calibri" w:hAnsi="Arial" w:cs="Times New Roman"/>
                <w:b/>
                <w:bCs/>
                <w:sz w:val="24"/>
                <w:szCs w:val="24"/>
                <w:lang w:eastAsia="en-GB"/>
              </w:rPr>
              <w:t>All relevant staff have been made fully aware of the contents of this risk assessment</w:t>
            </w:r>
          </w:p>
        </w:tc>
      </w:tr>
      <w:tr w:rsidR="00931660" w:rsidRPr="00931660" w14:paraId="762C7014" w14:textId="77777777" w:rsidTr="00B51873">
        <w:tc>
          <w:tcPr>
            <w:tcW w:w="9242" w:type="dxa"/>
            <w:shd w:val="clear" w:color="auto" w:fill="auto"/>
          </w:tcPr>
          <w:p w14:paraId="2D228D92"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931660">
              <w:rPr>
                <w:rFonts w:ascii="Arial" w:eastAsia="Calibri" w:hAnsi="Arial" w:cs="Times New Roman"/>
                <w:sz w:val="24"/>
                <w:szCs w:val="24"/>
                <w:lang w:eastAsia="en-GB"/>
              </w:rPr>
              <w:t xml:space="preserve">Date of Risk Assessment: </w:t>
            </w:r>
          </w:p>
          <w:p w14:paraId="219DEB7D"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425FDEE5"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931660">
              <w:rPr>
                <w:rFonts w:ascii="Arial" w:eastAsia="Calibri" w:hAnsi="Arial" w:cs="Times New Roman"/>
                <w:sz w:val="24"/>
                <w:szCs w:val="24"/>
                <w:lang w:eastAsia="en-GB"/>
              </w:rPr>
              <w:t>Date of Review:</w:t>
            </w:r>
          </w:p>
          <w:p w14:paraId="72F6D1C7"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01DAB04A"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931660">
              <w:rPr>
                <w:rFonts w:ascii="Arial" w:eastAsia="Calibri" w:hAnsi="Arial" w:cs="Times New Roman"/>
                <w:sz w:val="24"/>
                <w:szCs w:val="24"/>
                <w:lang w:eastAsia="en-GB"/>
              </w:rPr>
              <w:t xml:space="preserve">Name(s) of Assessor(s): </w:t>
            </w:r>
          </w:p>
          <w:p w14:paraId="3DA9B710"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931660">
              <w:rPr>
                <w:rFonts w:ascii="Arial" w:eastAsia="Calibri" w:hAnsi="Arial" w:cs="Times New Roman"/>
                <w:sz w:val="24"/>
                <w:szCs w:val="24"/>
                <w:lang w:eastAsia="en-GB"/>
              </w:rPr>
              <w:t xml:space="preserve"> </w:t>
            </w:r>
          </w:p>
          <w:p w14:paraId="32E0B2CA"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931660">
              <w:rPr>
                <w:rFonts w:ascii="Arial" w:eastAsia="Calibri" w:hAnsi="Arial" w:cs="Times New Roman"/>
                <w:sz w:val="24"/>
                <w:szCs w:val="24"/>
                <w:lang w:eastAsia="en-GB"/>
              </w:rPr>
              <w:t xml:space="preserve">Signature of Subject Leader/Coordinator: </w:t>
            </w:r>
          </w:p>
          <w:p w14:paraId="7137AEEB"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003E6EC7" w14:textId="77777777" w:rsidR="00931660" w:rsidRPr="00931660" w:rsidRDefault="00931660" w:rsidP="00931660">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931660">
              <w:rPr>
                <w:rFonts w:ascii="Arial" w:eastAsia="Calibri" w:hAnsi="Arial" w:cs="Times New Roman"/>
                <w:sz w:val="24"/>
                <w:szCs w:val="24"/>
                <w:lang w:eastAsia="en-GB"/>
              </w:rPr>
              <w:t xml:space="preserve">Signature of Headteacher: </w:t>
            </w:r>
          </w:p>
        </w:tc>
      </w:tr>
      <w:bookmarkEnd w:id="2"/>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931660" w:rsidP="00414976">
      <w:pPr>
        <w:tabs>
          <w:tab w:val="center" w:pos="4513"/>
          <w:tab w:val="right" w:pos="9026"/>
        </w:tabs>
        <w:spacing w:after="0" w:line="240" w:lineRule="auto"/>
        <w:rPr>
          <w:rFonts w:ascii="Arial" w:eastAsia="Times New Roman" w:hAnsi="Arial" w:cs="Arial"/>
          <w:sz w:val="24"/>
          <w:szCs w:val="24"/>
        </w:rPr>
      </w:pPr>
      <w:hyperlink r:id="rId12"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w:t>
      </w:r>
      <w:proofErr w:type="gramStart"/>
      <w:r w:rsidRPr="00414976">
        <w:rPr>
          <w:rFonts w:ascii="Arial" w:eastAsia="Calibri" w:hAnsi="Arial" w:cs="Arial"/>
          <w:sz w:val="24"/>
          <w:szCs w:val="24"/>
        </w:rPr>
        <w:t>up-to-date</w:t>
      </w:r>
      <w:proofErr w:type="gramEnd"/>
      <w:r w:rsidRPr="00414976">
        <w:rPr>
          <w:rFonts w:ascii="Arial" w:eastAsia="Calibri" w:hAnsi="Arial" w:cs="Arial"/>
          <w:sz w:val="24"/>
          <w:szCs w:val="24"/>
        </w:rPr>
        <w:t xml:space="preserv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3"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4"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sz w:val="24"/>
          <w:szCs w:val="24"/>
        </w:rPr>
      </w:pPr>
      <w:hyperlink r:id="rId23"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4"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sz w:val="24"/>
          <w:szCs w:val="24"/>
        </w:rPr>
      </w:pPr>
      <w:hyperlink r:id="rId25"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931660"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7"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w:t>
      </w:r>
      <w:proofErr w:type="gramStart"/>
      <w:r w:rsidRPr="00414976">
        <w:rPr>
          <w:rFonts w:ascii="Arial" w:eastAsia="Calibri" w:hAnsi="Arial" w:cs="Arial"/>
          <w:sz w:val="24"/>
          <w:szCs w:val="24"/>
        </w:rPr>
        <w:t>personal</w:t>
      </w:r>
      <w:proofErr w:type="gramEnd"/>
      <w:r w:rsidRPr="00414976">
        <w:rPr>
          <w:rFonts w:ascii="Arial" w:eastAsia="Calibri" w:hAnsi="Arial" w:cs="Arial"/>
          <w:sz w:val="24"/>
          <w:szCs w:val="24"/>
        </w:rPr>
        <w:t xml:space="preserve">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download this </w:t>
      </w:r>
      <w:proofErr w:type="gramStart"/>
      <w:r w:rsidRPr="00414976">
        <w:rPr>
          <w:rFonts w:ascii="Arial" w:eastAsia="Calibri" w:hAnsi="Arial" w:cs="Arial"/>
          <w:sz w:val="24"/>
          <w:szCs w:val="24"/>
        </w:rPr>
        <w:t>resource</w:t>
      </w:r>
      <w:proofErr w:type="gramEnd"/>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save this resource on your </w:t>
      </w:r>
      <w:proofErr w:type="gramStart"/>
      <w:r w:rsidRPr="00414976">
        <w:rPr>
          <w:rFonts w:ascii="Arial" w:eastAsia="Calibri" w:hAnsi="Arial" w:cs="Arial"/>
          <w:sz w:val="24"/>
          <w:szCs w:val="24"/>
        </w:rPr>
        <w:t>computer</w:t>
      </w:r>
      <w:proofErr w:type="gramEnd"/>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print as many copies as you would like to use in your </w:t>
      </w:r>
      <w:proofErr w:type="gramStart"/>
      <w:r w:rsidRPr="00414976">
        <w:rPr>
          <w:rFonts w:ascii="Arial" w:eastAsia="Calibri" w:hAnsi="Arial" w:cs="Arial"/>
          <w:sz w:val="24"/>
          <w:szCs w:val="24"/>
        </w:rPr>
        <w:t>school</w:t>
      </w:r>
      <w:proofErr w:type="gramEnd"/>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claim this resource as your </w:t>
      </w:r>
      <w:proofErr w:type="gramStart"/>
      <w:r w:rsidRPr="00414976">
        <w:rPr>
          <w:rFonts w:ascii="Arial" w:eastAsia="Calibri" w:hAnsi="Arial" w:cs="Arial"/>
          <w:sz w:val="24"/>
          <w:szCs w:val="24"/>
        </w:rPr>
        <w:t>own</w:t>
      </w:r>
      <w:proofErr w:type="gramEnd"/>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sell or in any way profit from this </w:t>
      </w:r>
      <w:proofErr w:type="gramStart"/>
      <w:r w:rsidRPr="00414976">
        <w:rPr>
          <w:rFonts w:ascii="Arial" w:eastAsia="Calibri" w:hAnsi="Arial" w:cs="Arial"/>
          <w:sz w:val="24"/>
          <w:szCs w:val="24"/>
        </w:rPr>
        <w:t>resource</w:t>
      </w:r>
      <w:proofErr w:type="gramEnd"/>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 xml:space="preserve">store or distribute this resource on any other website or another location where others are able to electronically retrieve </w:t>
      </w:r>
      <w:proofErr w:type="gramStart"/>
      <w:r w:rsidRPr="00414976">
        <w:rPr>
          <w:rFonts w:ascii="Arial" w:eastAsia="Calibri" w:hAnsi="Arial" w:cs="Arial"/>
          <w:sz w:val="24"/>
          <w:szCs w:val="24"/>
        </w:rPr>
        <w:t>it</w:t>
      </w:r>
      <w:proofErr w:type="gramEnd"/>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8"/>
      <w:footerReference w:type="default" r:id="rId29"/>
      <w:headerReference w:type="first" r:id="rId30"/>
      <w:footerReference w:type="first" r:id="rId31"/>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144F0086" w:rsidR="00EE357B" w:rsidRPr="00EE357B" w:rsidRDefault="0028529F" w:rsidP="00EE357B">
        <w:pPr>
          <w:pStyle w:val="Footer"/>
          <w:rPr>
            <w:b/>
            <w:sz w:val="20"/>
            <w:szCs w:val="20"/>
          </w:rPr>
        </w:pPr>
        <w:r w:rsidRPr="0028529F">
          <w:rPr>
            <w:b/>
            <w:sz w:val="20"/>
            <w:szCs w:val="20"/>
          </w:rPr>
          <w:t>Use of</w:t>
        </w:r>
        <w:r w:rsidR="00596497">
          <w:rPr>
            <w:b/>
            <w:sz w:val="20"/>
            <w:szCs w:val="20"/>
          </w:rPr>
          <w:t xml:space="preserve"> </w:t>
        </w:r>
        <w:proofErr w:type="gramStart"/>
        <w:r w:rsidR="00931660" w:rsidRPr="00931660">
          <w:rPr>
            <w:b/>
            <w:sz w:val="20"/>
            <w:szCs w:val="20"/>
          </w:rPr>
          <w:t>Hand held</w:t>
        </w:r>
        <w:proofErr w:type="gramEnd"/>
        <w:r w:rsidR="00931660" w:rsidRPr="00931660">
          <w:rPr>
            <w:b/>
            <w:sz w:val="20"/>
            <w:szCs w:val="20"/>
          </w:rPr>
          <w:t xml:space="preserve"> kitchen equipment</w:t>
        </w:r>
        <w:r w:rsidR="00EE357B" w:rsidRPr="00EE357B">
          <w:rPr>
            <w:b/>
            <w:sz w:val="20"/>
            <w:szCs w:val="20"/>
          </w:rPr>
          <w:t xml:space="preserve"> - risk assessment</w:t>
        </w:r>
      </w:p>
      <w:p w14:paraId="2D640F54" w14:textId="1DFA17EF" w:rsidR="00BF1F6A" w:rsidRPr="002902F2" w:rsidRDefault="002902F2" w:rsidP="00363A4F">
        <w:pPr>
          <w:pStyle w:val="Footer"/>
          <w:tabs>
            <w:tab w:val="left" w:pos="3160"/>
          </w:tabs>
          <w:rPr>
            <w:rFonts w:ascii="Arial" w:hAnsi="Arial" w:cs="Arial"/>
            <w:b/>
            <w:sz w:val="20"/>
            <w:szCs w:val="20"/>
          </w:rPr>
        </w:pPr>
        <w:r>
          <w:rPr>
            <w:b/>
            <w:sz w:val="20"/>
            <w:szCs w:val="20"/>
          </w:rPr>
          <w:tab/>
        </w:r>
        <w:r w:rsidR="00363A4F">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3" w:name="_Hlk161661549"/>
                          <w:bookmarkStart w:id="4" w:name="_Hlk161661550"/>
                          <w:r w:rsidRPr="00534C3B">
                            <w:rPr>
                              <w:rFonts w:ascii="Gill Sans MT" w:hAnsi="Gill Sans MT"/>
                              <w:b/>
                              <w:color w:val="1F3244"/>
                              <w:sz w:val="31"/>
                              <w:szCs w:val="31"/>
                            </w:rPr>
                            <w:t>hants.gov.uk</w:t>
                          </w:r>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5" w:name="_Hlk161661549"/>
                    <w:bookmarkStart w:id="6" w:name="_Hlk161661550"/>
                    <w:r w:rsidRPr="00534C3B">
                      <w:rPr>
                        <w:rFonts w:ascii="Gill Sans MT" w:hAnsi="Gill Sans MT"/>
                        <w:b/>
                        <w:color w:val="1F3244"/>
                        <w:sz w:val="31"/>
                        <w:szCs w:val="31"/>
                      </w:rPr>
                      <w:t>hants.gov.uk</w:t>
                    </w:r>
                    <w:bookmarkEnd w:id="5"/>
                    <w:bookmarkEnd w:id="6"/>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931660">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2352C"/>
    <w:rsid w:val="00144FA3"/>
    <w:rsid w:val="00156A74"/>
    <w:rsid w:val="001D3B89"/>
    <w:rsid w:val="001D40B4"/>
    <w:rsid w:val="0020518B"/>
    <w:rsid w:val="00220C2A"/>
    <w:rsid w:val="002410FD"/>
    <w:rsid w:val="0028529F"/>
    <w:rsid w:val="002902F2"/>
    <w:rsid w:val="00354DF4"/>
    <w:rsid w:val="00363A4F"/>
    <w:rsid w:val="00395086"/>
    <w:rsid w:val="003C21CE"/>
    <w:rsid w:val="00414976"/>
    <w:rsid w:val="00437850"/>
    <w:rsid w:val="0044434F"/>
    <w:rsid w:val="00485C54"/>
    <w:rsid w:val="004D038C"/>
    <w:rsid w:val="005021A5"/>
    <w:rsid w:val="0052594C"/>
    <w:rsid w:val="005272BF"/>
    <w:rsid w:val="00576FFA"/>
    <w:rsid w:val="00590976"/>
    <w:rsid w:val="00596497"/>
    <w:rsid w:val="005B3A56"/>
    <w:rsid w:val="0060388C"/>
    <w:rsid w:val="006330D1"/>
    <w:rsid w:val="00635772"/>
    <w:rsid w:val="0067123D"/>
    <w:rsid w:val="00674DF0"/>
    <w:rsid w:val="006A50C7"/>
    <w:rsid w:val="006F410D"/>
    <w:rsid w:val="00722B02"/>
    <w:rsid w:val="007932D4"/>
    <w:rsid w:val="007C6352"/>
    <w:rsid w:val="0083227A"/>
    <w:rsid w:val="00833CE2"/>
    <w:rsid w:val="00892295"/>
    <w:rsid w:val="008961BA"/>
    <w:rsid w:val="008D51FA"/>
    <w:rsid w:val="008D7A7A"/>
    <w:rsid w:val="008E59F9"/>
    <w:rsid w:val="00907923"/>
    <w:rsid w:val="00931660"/>
    <w:rsid w:val="00950C72"/>
    <w:rsid w:val="009E4482"/>
    <w:rsid w:val="009F2601"/>
    <w:rsid w:val="00A23BA3"/>
    <w:rsid w:val="00A51261"/>
    <w:rsid w:val="00A837F0"/>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ias-moodle.mylearningapp.com/mod/page/view.php?id=481" TargetMode="External"/><Relationship Id="rId18" Type="http://schemas.openxmlformats.org/officeDocument/2006/relationships/hyperlink" Target="https://re.hias.hants.gov.uk/course/view.php?id=118" TargetMode="External"/><Relationship Id="rId26" Type="http://schemas.openxmlformats.org/officeDocument/2006/relationships/hyperlink" Target="https://sen.hias.hants.gov.uk/course/view.php?id=5" TargetMode="External"/><Relationship Id="rId3" Type="http://schemas.openxmlformats.org/officeDocument/2006/relationships/customXml" Target="../customXml/item3.xml"/><Relationship Id="rId21" Type="http://schemas.openxmlformats.org/officeDocument/2006/relationships/hyperlink" Target="https://computing.hias.hants.gov.uk/course/view.php?id=43" TargetMode="External"/><Relationship Id="rId7" Type="http://schemas.openxmlformats.org/officeDocument/2006/relationships/styles" Target="styles.xml"/><Relationship Id="rId12" Type="http://schemas.openxmlformats.org/officeDocument/2006/relationships/hyperlink" Target="mailto:htlcdev@hants.gov.uk" TargetMode="External"/><Relationship Id="rId17" Type="http://schemas.openxmlformats.org/officeDocument/2006/relationships/hyperlink" Target="https://geography.hias.hants.gov.uk/course/view.php?id=159" TargetMode="External"/><Relationship Id="rId25" Type="http://schemas.openxmlformats.org/officeDocument/2006/relationships/hyperlink" Target="https://hias-moodle.mylearningapp.com/course/view.php?id=8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ience.hias.hants.gov.uk/course/view.php?id=155" TargetMode="External"/><Relationship Id="rId20" Type="http://schemas.openxmlformats.org/officeDocument/2006/relationships/hyperlink" Target="https://leadership.hias.hants.gov.uk/course/view.php?id=14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ssessment.hias.hants.gov.uk/course/view.php?id=20"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maths.hias.hants.gov.uk/course/view.php?id=218" TargetMode="External"/><Relationship Id="rId23" Type="http://schemas.openxmlformats.org/officeDocument/2006/relationships/hyperlink" Target="https://designandtechnology.hias.hants.gov.uk/course/view.php?id=36"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history.hias.hants.gov.uk/course/view.php?id=91"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glish.hias.hants.gov.uk/course/view.php?id=740" TargetMode="External"/><Relationship Id="rId22" Type="http://schemas.openxmlformats.org/officeDocument/2006/relationships/hyperlink" Target="https://art.hias.hants.gov.uk/course/view.php?id=35" TargetMode="External"/><Relationship Id="rId27" Type="http://schemas.openxmlformats.org/officeDocument/2006/relationships/hyperlink" Target="https://languages.hias.hants.gov.uk/course/view.php?id=3"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customXml/itemProps3.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5.xml><?xml version="1.0" encoding="utf-8"?>
<ds:datastoreItem xmlns:ds="http://schemas.openxmlformats.org/officeDocument/2006/customXml" ds:itemID="{9CB310AC-403D-41F1-98AE-9A48C89139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2024-05-02T14:02:00Z</dcterms:created>
  <dcterms:modified xsi:type="dcterms:W3CDTF">2024-05-02T14:02:00Z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